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5E50">
        <w:trPr>
          <w:trHeight w:hRule="exact" w:val="1750"/>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5543" w:type="dxa"/>
            <w:gridSpan w:val="4"/>
            <w:shd w:val="clear" w:color="000000" w:fill="FFFFFF"/>
            <w:tcMar>
              <w:left w:w="34" w:type="dxa"/>
              <w:right w:w="34" w:type="dxa"/>
            </w:tcMar>
          </w:tcPr>
          <w:p w:rsidR="004A5E50" w:rsidRDefault="002F07D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4A5E50">
        <w:trPr>
          <w:trHeight w:hRule="exact" w:val="138"/>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993" w:type="dxa"/>
          </w:tcPr>
          <w:p w:rsidR="004A5E50" w:rsidRDefault="004A5E50"/>
        </w:tc>
        <w:tc>
          <w:tcPr>
            <w:tcW w:w="2836" w:type="dxa"/>
          </w:tcPr>
          <w:p w:rsidR="004A5E50" w:rsidRDefault="004A5E50"/>
        </w:tc>
      </w:tr>
      <w:tr w:rsidR="004A5E50">
        <w:trPr>
          <w:trHeight w:hRule="exact" w:val="585"/>
        </w:trPr>
        <w:tc>
          <w:tcPr>
            <w:tcW w:w="10221" w:type="dxa"/>
            <w:gridSpan w:val="10"/>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5E50" w:rsidRDefault="002F07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5E50">
        <w:trPr>
          <w:trHeight w:hRule="exact" w:val="304"/>
        </w:trPr>
        <w:tc>
          <w:tcPr>
            <w:tcW w:w="10221" w:type="dxa"/>
            <w:gridSpan w:val="10"/>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A5E50">
        <w:trPr>
          <w:trHeight w:hRule="exact" w:val="10"/>
        </w:trPr>
        <w:tc>
          <w:tcPr>
            <w:tcW w:w="6393" w:type="dxa"/>
            <w:gridSpan w:val="8"/>
            <w:shd w:val="clear" w:color="000000" w:fill="FFFFFF"/>
            <w:tcMar>
              <w:left w:w="34" w:type="dxa"/>
              <w:right w:w="34" w:type="dxa"/>
            </w:tcMar>
          </w:tcPr>
          <w:p w:rsidR="004A5E50" w:rsidRDefault="004A5E50"/>
        </w:tc>
        <w:tc>
          <w:tcPr>
            <w:tcW w:w="3842" w:type="dxa"/>
            <w:gridSpan w:val="2"/>
            <w:vMerge w:val="restart"/>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УТВЕРЖДАЮ</w:t>
            </w:r>
          </w:p>
        </w:tc>
      </w:tr>
      <w:tr w:rsidR="004A5E50">
        <w:trPr>
          <w:trHeight w:hRule="exact" w:val="267"/>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3842" w:type="dxa"/>
            <w:gridSpan w:val="2"/>
            <w:vMerge/>
            <w:shd w:val="clear" w:color="000000" w:fill="FFFFFF"/>
            <w:tcMar>
              <w:left w:w="34" w:type="dxa"/>
              <w:right w:w="34" w:type="dxa"/>
            </w:tcMar>
          </w:tcPr>
          <w:p w:rsidR="004A5E50" w:rsidRDefault="004A5E50"/>
        </w:tc>
      </w:tr>
      <w:tr w:rsidR="004A5E50">
        <w:trPr>
          <w:trHeight w:hRule="exact" w:val="972"/>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3842" w:type="dxa"/>
            <w:gridSpan w:val="2"/>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5E50" w:rsidRDefault="004A5E50">
            <w:pPr>
              <w:spacing w:after="0" w:line="240" w:lineRule="auto"/>
              <w:jc w:val="center"/>
              <w:rPr>
                <w:sz w:val="24"/>
                <w:szCs w:val="24"/>
              </w:rPr>
            </w:pPr>
          </w:p>
          <w:p w:rsidR="004A5E50" w:rsidRDefault="002F07D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5E50">
        <w:trPr>
          <w:trHeight w:hRule="exact" w:val="277"/>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3842" w:type="dxa"/>
            <w:gridSpan w:val="2"/>
            <w:shd w:val="clear" w:color="000000" w:fill="FFFFFF"/>
            <w:tcMar>
              <w:left w:w="34" w:type="dxa"/>
              <w:right w:w="34" w:type="dxa"/>
            </w:tcMar>
          </w:tcPr>
          <w:p w:rsidR="004A5E50" w:rsidRDefault="002F07D0">
            <w:pPr>
              <w:spacing w:after="0" w:line="240" w:lineRule="auto"/>
              <w:jc w:val="right"/>
              <w:rPr>
                <w:sz w:val="24"/>
                <w:szCs w:val="24"/>
              </w:rPr>
            </w:pPr>
            <w:r>
              <w:rPr>
                <w:rFonts w:ascii="Times New Roman" w:hAnsi="Times New Roman" w:cs="Times New Roman"/>
                <w:color w:val="000000"/>
                <w:sz w:val="24"/>
                <w:szCs w:val="24"/>
              </w:rPr>
              <w:t>28.03.2022</w:t>
            </w:r>
          </w:p>
        </w:tc>
      </w:tr>
      <w:tr w:rsidR="004A5E50">
        <w:trPr>
          <w:trHeight w:hRule="exact" w:val="277"/>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993" w:type="dxa"/>
          </w:tcPr>
          <w:p w:rsidR="004A5E50" w:rsidRDefault="004A5E50"/>
        </w:tc>
        <w:tc>
          <w:tcPr>
            <w:tcW w:w="2836" w:type="dxa"/>
          </w:tcPr>
          <w:p w:rsidR="004A5E50" w:rsidRDefault="004A5E50"/>
        </w:tc>
      </w:tr>
      <w:tr w:rsidR="004A5E50">
        <w:trPr>
          <w:trHeight w:hRule="exact" w:val="416"/>
        </w:trPr>
        <w:tc>
          <w:tcPr>
            <w:tcW w:w="10221" w:type="dxa"/>
            <w:gridSpan w:val="10"/>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5E50">
        <w:trPr>
          <w:trHeight w:hRule="exact" w:val="1135"/>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4834" w:type="dxa"/>
            <w:gridSpan w:val="5"/>
            <w:shd w:val="clear" w:color="000000" w:fill="FFFFFF"/>
            <w:tcMar>
              <w:left w:w="34" w:type="dxa"/>
              <w:right w:w="34" w:type="dxa"/>
            </w:tcMar>
          </w:tcPr>
          <w:p w:rsidR="004A5E50" w:rsidRDefault="002F07D0">
            <w:pPr>
              <w:spacing w:after="0" w:line="240" w:lineRule="auto"/>
              <w:jc w:val="center"/>
              <w:rPr>
                <w:sz w:val="32"/>
                <w:szCs w:val="32"/>
              </w:rPr>
            </w:pPr>
            <w:r>
              <w:rPr>
                <w:rFonts w:ascii="Times New Roman" w:hAnsi="Times New Roman" w:cs="Times New Roman"/>
                <w:color w:val="000000"/>
                <w:sz w:val="32"/>
                <w:szCs w:val="32"/>
              </w:rPr>
              <w:t>Технологии рекламы и связей с общественностью</w:t>
            </w:r>
          </w:p>
          <w:p w:rsidR="004A5E50" w:rsidRDefault="002F07D0">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4A5E50" w:rsidRDefault="004A5E50"/>
        </w:tc>
      </w:tr>
      <w:tr w:rsidR="004A5E50">
        <w:trPr>
          <w:trHeight w:hRule="exact" w:val="277"/>
        </w:trPr>
        <w:tc>
          <w:tcPr>
            <w:tcW w:w="10221" w:type="dxa"/>
            <w:gridSpan w:val="10"/>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5E50">
        <w:trPr>
          <w:trHeight w:hRule="exact" w:val="1396"/>
        </w:trPr>
        <w:tc>
          <w:tcPr>
            <w:tcW w:w="143" w:type="dxa"/>
          </w:tcPr>
          <w:p w:rsidR="004A5E50" w:rsidRDefault="004A5E50"/>
        </w:tc>
        <w:tc>
          <w:tcPr>
            <w:tcW w:w="285" w:type="dxa"/>
          </w:tcPr>
          <w:p w:rsidR="004A5E50" w:rsidRDefault="004A5E50"/>
        </w:tc>
        <w:tc>
          <w:tcPr>
            <w:tcW w:w="9795" w:type="dxa"/>
            <w:gridSpan w:val="8"/>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4A5E50" w:rsidRDefault="002F07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4A5E50" w:rsidRDefault="002F07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5E50">
        <w:trPr>
          <w:trHeight w:hRule="exact" w:val="833"/>
        </w:trPr>
        <w:tc>
          <w:tcPr>
            <w:tcW w:w="10221" w:type="dxa"/>
            <w:gridSpan w:val="10"/>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A5E50">
        <w:trPr>
          <w:trHeight w:hRule="exact" w:val="277"/>
        </w:trPr>
        <w:tc>
          <w:tcPr>
            <w:tcW w:w="3984" w:type="dxa"/>
            <w:gridSpan w:val="5"/>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5E50" w:rsidRDefault="004A5E50"/>
        </w:tc>
        <w:tc>
          <w:tcPr>
            <w:tcW w:w="426" w:type="dxa"/>
          </w:tcPr>
          <w:p w:rsidR="004A5E50" w:rsidRDefault="004A5E50"/>
        </w:tc>
        <w:tc>
          <w:tcPr>
            <w:tcW w:w="1277" w:type="dxa"/>
          </w:tcPr>
          <w:p w:rsidR="004A5E50" w:rsidRDefault="004A5E50"/>
        </w:tc>
        <w:tc>
          <w:tcPr>
            <w:tcW w:w="993" w:type="dxa"/>
          </w:tcPr>
          <w:p w:rsidR="004A5E50" w:rsidRDefault="004A5E50"/>
        </w:tc>
        <w:tc>
          <w:tcPr>
            <w:tcW w:w="2836" w:type="dxa"/>
          </w:tcPr>
          <w:p w:rsidR="004A5E50" w:rsidRDefault="004A5E50"/>
        </w:tc>
      </w:tr>
      <w:tr w:rsidR="004A5E50">
        <w:trPr>
          <w:trHeight w:hRule="exact" w:val="155"/>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993" w:type="dxa"/>
          </w:tcPr>
          <w:p w:rsidR="004A5E50" w:rsidRDefault="004A5E50"/>
        </w:tc>
        <w:tc>
          <w:tcPr>
            <w:tcW w:w="2836" w:type="dxa"/>
          </w:tcPr>
          <w:p w:rsidR="004A5E50" w:rsidRDefault="004A5E50"/>
        </w:tc>
      </w:tr>
      <w:tr w:rsidR="004A5E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A5E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A5E5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A5E50" w:rsidRDefault="004A5E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4A5E50"/>
        </w:tc>
      </w:tr>
      <w:tr w:rsidR="004A5E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4A5E50">
        <w:trPr>
          <w:trHeight w:hRule="exact" w:val="124"/>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993" w:type="dxa"/>
          </w:tcPr>
          <w:p w:rsidR="004A5E50" w:rsidRDefault="004A5E50"/>
        </w:tc>
        <w:tc>
          <w:tcPr>
            <w:tcW w:w="2836" w:type="dxa"/>
          </w:tcPr>
          <w:p w:rsidR="004A5E50" w:rsidRDefault="004A5E50"/>
        </w:tc>
      </w:tr>
      <w:tr w:rsidR="004A5E50">
        <w:trPr>
          <w:trHeight w:hRule="exact" w:val="277"/>
        </w:trPr>
        <w:tc>
          <w:tcPr>
            <w:tcW w:w="5118" w:type="dxa"/>
            <w:gridSpan w:val="7"/>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4A5E50">
        <w:trPr>
          <w:trHeight w:hRule="exact" w:val="307"/>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5118" w:type="dxa"/>
            <w:gridSpan w:val="3"/>
            <w:vMerge/>
            <w:shd w:val="clear" w:color="000000" w:fill="FFFFFF"/>
            <w:tcMar>
              <w:left w:w="34" w:type="dxa"/>
              <w:right w:w="34" w:type="dxa"/>
            </w:tcMar>
          </w:tcPr>
          <w:p w:rsidR="004A5E50" w:rsidRDefault="004A5E50"/>
        </w:tc>
      </w:tr>
      <w:tr w:rsidR="004A5E50">
        <w:trPr>
          <w:trHeight w:hRule="exact" w:val="2326"/>
        </w:trPr>
        <w:tc>
          <w:tcPr>
            <w:tcW w:w="143" w:type="dxa"/>
          </w:tcPr>
          <w:p w:rsidR="004A5E50" w:rsidRDefault="004A5E50"/>
        </w:tc>
        <w:tc>
          <w:tcPr>
            <w:tcW w:w="285" w:type="dxa"/>
          </w:tcPr>
          <w:p w:rsidR="004A5E50" w:rsidRDefault="004A5E50"/>
        </w:tc>
        <w:tc>
          <w:tcPr>
            <w:tcW w:w="710" w:type="dxa"/>
          </w:tcPr>
          <w:p w:rsidR="004A5E50" w:rsidRDefault="004A5E50"/>
        </w:tc>
        <w:tc>
          <w:tcPr>
            <w:tcW w:w="1419" w:type="dxa"/>
          </w:tcPr>
          <w:p w:rsidR="004A5E50" w:rsidRDefault="004A5E50"/>
        </w:tc>
        <w:tc>
          <w:tcPr>
            <w:tcW w:w="1419" w:type="dxa"/>
          </w:tcPr>
          <w:p w:rsidR="004A5E50" w:rsidRDefault="004A5E50"/>
        </w:tc>
        <w:tc>
          <w:tcPr>
            <w:tcW w:w="710" w:type="dxa"/>
          </w:tcPr>
          <w:p w:rsidR="004A5E50" w:rsidRDefault="004A5E50"/>
        </w:tc>
        <w:tc>
          <w:tcPr>
            <w:tcW w:w="426" w:type="dxa"/>
          </w:tcPr>
          <w:p w:rsidR="004A5E50" w:rsidRDefault="004A5E50"/>
        </w:tc>
        <w:tc>
          <w:tcPr>
            <w:tcW w:w="1277" w:type="dxa"/>
          </w:tcPr>
          <w:p w:rsidR="004A5E50" w:rsidRDefault="004A5E50"/>
        </w:tc>
        <w:tc>
          <w:tcPr>
            <w:tcW w:w="993" w:type="dxa"/>
          </w:tcPr>
          <w:p w:rsidR="004A5E50" w:rsidRDefault="004A5E50"/>
        </w:tc>
        <w:tc>
          <w:tcPr>
            <w:tcW w:w="2836" w:type="dxa"/>
          </w:tcPr>
          <w:p w:rsidR="004A5E50" w:rsidRDefault="004A5E50"/>
        </w:tc>
      </w:tr>
      <w:tr w:rsidR="004A5E50">
        <w:trPr>
          <w:trHeight w:hRule="exact" w:val="277"/>
        </w:trPr>
        <w:tc>
          <w:tcPr>
            <w:tcW w:w="143" w:type="dxa"/>
          </w:tcPr>
          <w:p w:rsidR="004A5E50" w:rsidRDefault="004A5E50"/>
        </w:tc>
        <w:tc>
          <w:tcPr>
            <w:tcW w:w="10079" w:type="dxa"/>
            <w:gridSpan w:val="9"/>
            <w:vMerge w:val="restart"/>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5E50">
        <w:trPr>
          <w:trHeight w:hRule="exact" w:val="138"/>
        </w:trPr>
        <w:tc>
          <w:tcPr>
            <w:tcW w:w="143" w:type="dxa"/>
          </w:tcPr>
          <w:p w:rsidR="004A5E50" w:rsidRDefault="004A5E50"/>
        </w:tc>
        <w:tc>
          <w:tcPr>
            <w:tcW w:w="10079" w:type="dxa"/>
            <w:gridSpan w:val="9"/>
            <w:vMerge/>
            <w:shd w:val="clear" w:color="000000" w:fill="FFFFFF"/>
            <w:tcMar>
              <w:left w:w="34" w:type="dxa"/>
              <w:right w:w="34" w:type="dxa"/>
            </w:tcMar>
          </w:tcPr>
          <w:p w:rsidR="004A5E50" w:rsidRDefault="004A5E50"/>
        </w:tc>
      </w:tr>
      <w:tr w:rsidR="004A5E50">
        <w:trPr>
          <w:trHeight w:hRule="exact" w:val="1666"/>
        </w:trPr>
        <w:tc>
          <w:tcPr>
            <w:tcW w:w="143" w:type="dxa"/>
          </w:tcPr>
          <w:p w:rsidR="004A5E50" w:rsidRDefault="004A5E50"/>
        </w:tc>
        <w:tc>
          <w:tcPr>
            <w:tcW w:w="10079" w:type="dxa"/>
            <w:gridSpan w:val="9"/>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A5E50" w:rsidRDefault="004A5E50">
            <w:pPr>
              <w:spacing w:after="0" w:line="240" w:lineRule="auto"/>
              <w:jc w:val="center"/>
              <w:rPr>
                <w:sz w:val="24"/>
                <w:szCs w:val="24"/>
              </w:rPr>
            </w:pPr>
          </w:p>
          <w:p w:rsidR="004A5E50" w:rsidRDefault="002F07D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A5E50" w:rsidRDefault="004A5E50">
            <w:pPr>
              <w:spacing w:after="0" w:line="240" w:lineRule="auto"/>
              <w:jc w:val="center"/>
              <w:rPr>
                <w:sz w:val="24"/>
                <w:szCs w:val="24"/>
              </w:rPr>
            </w:pPr>
          </w:p>
          <w:p w:rsidR="004A5E50" w:rsidRDefault="002F07D0">
            <w:pPr>
              <w:spacing w:after="0" w:line="240" w:lineRule="auto"/>
              <w:jc w:val="center"/>
              <w:rPr>
                <w:sz w:val="24"/>
                <w:szCs w:val="24"/>
              </w:rPr>
            </w:pPr>
            <w:r>
              <w:rPr>
                <w:rFonts w:ascii="Times New Roman" w:hAnsi="Times New Roman" w:cs="Times New Roman"/>
                <w:color w:val="000000"/>
                <w:sz w:val="24"/>
                <w:szCs w:val="24"/>
              </w:rPr>
              <w:t>Омск, 2022</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5E50">
        <w:trPr>
          <w:trHeight w:hRule="exact" w:val="2222"/>
        </w:trPr>
        <w:tc>
          <w:tcPr>
            <w:tcW w:w="10788"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5E50" w:rsidRDefault="004A5E50">
            <w:pPr>
              <w:spacing w:after="0" w:line="240" w:lineRule="auto"/>
              <w:rPr>
                <w:sz w:val="24"/>
                <w:szCs w:val="24"/>
              </w:rPr>
            </w:pPr>
          </w:p>
          <w:p w:rsidR="004A5E50" w:rsidRDefault="002F07D0">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4A5E50" w:rsidRDefault="004A5E50">
            <w:pPr>
              <w:spacing w:after="0" w:line="240" w:lineRule="auto"/>
              <w:rPr>
                <w:sz w:val="24"/>
                <w:szCs w:val="24"/>
              </w:rPr>
            </w:pPr>
          </w:p>
          <w:p w:rsidR="004A5E50" w:rsidRDefault="002F07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A5E50" w:rsidRDefault="002F07D0">
            <w:pPr>
              <w:spacing w:after="0" w:line="240" w:lineRule="auto"/>
              <w:rPr>
                <w:sz w:val="24"/>
                <w:szCs w:val="24"/>
              </w:rPr>
            </w:pPr>
            <w:r>
              <w:rPr>
                <w:rFonts w:ascii="Times New Roman" w:hAnsi="Times New Roman" w:cs="Times New Roman"/>
                <w:color w:val="000000"/>
                <w:sz w:val="24"/>
                <w:szCs w:val="24"/>
              </w:rPr>
              <w:t>Протокол от 25.03.2022 г.  №8</w:t>
            </w:r>
          </w:p>
        </w:tc>
      </w:tr>
      <w:tr w:rsidR="004A5E50">
        <w:trPr>
          <w:trHeight w:hRule="exact" w:val="277"/>
        </w:trPr>
        <w:tc>
          <w:tcPr>
            <w:tcW w:w="10788"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277"/>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5E50">
        <w:trPr>
          <w:trHeight w:hRule="exact" w:val="555"/>
        </w:trPr>
        <w:tc>
          <w:tcPr>
            <w:tcW w:w="9640" w:type="dxa"/>
          </w:tcPr>
          <w:p w:rsidR="004A5E50" w:rsidRDefault="004A5E50"/>
        </w:tc>
      </w:tr>
      <w:tr w:rsidR="004A5E50">
        <w:trPr>
          <w:trHeight w:hRule="exact" w:val="8751"/>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5E50" w:rsidRDefault="002F07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5E50" w:rsidRDefault="002F07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5E50" w:rsidRDefault="002F07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5E50" w:rsidRDefault="002F07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5E50" w:rsidRDefault="002F07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5E50" w:rsidRDefault="002F07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5E50" w:rsidRDefault="002F07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5E50" w:rsidRDefault="002F07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5E50" w:rsidRDefault="002F07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5E50" w:rsidRDefault="002F07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5E50" w:rsidRDefault="002F07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277"/>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5E50">
        <w:trPr>
          <w:trHeight w:hRule="exact" w:val="15113"/>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5E50" w:rsidRDefault="002F07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4A5E50" w:rsidRDefault="002F07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5E50" w:rsidRDefault="002F07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5E50" w:rsidRDefault="002F07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E50" w:rsidRDefault="002F07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E50" w:rsidRDefault="002F07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5E50" w:rsidRDefault="002F07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E50" w:rsidRDefault="002F07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5E50" w:rsidRDefault="002F07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4A5E50" w:rsidRDefault="002F07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рекламы и связей с общественностью» в течение 2022/2023 учебного года:</w:t>
            </w:r>
          </w:p>
          <w:p w:rsidR="004A5E50" w:rsidRDefault="002F07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555"/>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5E50">
        <w:trPr>
          <w:trHeight w:hRule="exact" w:val="138"/>
        </w:trPr>
        <w:tc>
          <w:tcPr>
            <w:tcW w:w="9640" w:type="dxa"/>
          </w:tcPr>
          <w:p w:rsidR="004A5E50" w:rsidRDefault="004A5E50"/>
        </w:tc>
      </w:tr>
      <w:tr w:rsidR="004A5E50">
        <w:trPr>
          <w:trHeight w:hRule="exact" w:val="1396"/>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1. Наименование дисциплины: К.М.01.03 «Технологии рекламы и связей с общественностью».</w:t>
            </w:r>
          </w:p>
          <w:p w:rsidR="004A5E50" w:rsidRDefault="002F07D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5E50">
        <w:trPr>
          <w:trHeight w:hRule="exact" w:val="138"/>
        </w:trPr>
        <w:tc>
          <w:tcPr>
            <w:tcW w:w="9640" w:type="dxa"/>
          </w:tcPr>
          <w:p w:rsidR="004A5E50" w:rsidRDefault="004A5E50"/>
        </w:tc>
      </w:tr>
      <w:tr w:rsidR="004A5E50">
        <w:trPr>
          <w:trHeight w:hRule="exact" w:val="3530"/>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5E50" w:rsidRDefault="002F07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рекламы и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5E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Код компетенции: ПК-3</w:t>
            </w:r>
          </w:p>
          <w:p w:rsidR="004A5E50" w:rsidRDefault="002F07D0">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4A5E50">
        <w:trPr>
          <w:trHeight w:hRule="exact" w:val="585"/>
        </w:trPr>
        <w:tc>
          <w:tcPr>
            <w:tcW w:w="9654" w:type="dxa"/>
            <w:shd w:val="clear" w:color="000000" w:fill="FFFFFF"/>
            <w:tcMar>
              <w:left w:w="34" w:type="dxa"/>
              <w:right w:w="34" w:type="dxa"/>
            </w:tcMar>
          </w:tcPr>
          <w:p w:rsidR="004A5E50" w:rsidRDefault="004A5E50">
            <w:pPr>
              <w:spacing w:after="0" w:line="240" w:lineRule="auto"/>
              <w:rPr>
                <w:sz w:val="24"/>
                <w:szCs w:val="24"/>
              </w:rPr>
            </w:pPr>
          </w:p>
          <w:p w:rsidR="004A5E50" w:rsidRDefault="002F07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4A5E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4A5E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4A5E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A5E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lastRenderedPageBreak/>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4A5E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4A5E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4A5E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4A5E5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4A5E50">
        <w:trPr>
          <w:trHeight w:hRule="exact" w:val="277"/>
        </w:trPr>
        <w:tc>
          <w:tcPr>
            <w:tcW w:w="3970" w:type="dxa"/>
          </w:tcPr>
          <w:p w:rsidR="004A5E50" w:rsidRDefault="004A5E50"/>
        </w:tc>
        <w:tc>
          <w:tcPr>
            <w:tcW w:w="4679" w:type="dxa"/>
          </w:tcPr>
          <w:p w:rsidR="004A5E50" w:rsidRDefault="004A5E50"/>
        </w:tc>
        <w:tc>
          <w:tcPr>
            <w:tcW w:w="993" w:type="dxa"/>
          </w:tcPr>
          <w:p w:rsidR="004A5E50" w:rsidRDefault="004A5E50"/>
        </w:tc>
      </w:tr>
      <w:tr w:rsidR="004A5E5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Код компетенции: УК-3</w:t>
            </w:r>
          </w:p>
          <w:p w:rsidR="004A5E50" w:rsidRDefault="002F07D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A5E50">
        <w:trPr>
          <w:trHeight w:hRule="exact" w:val="585"/>
        </w:trPr>
        <w:tc>
          <w:tcPr>
            <w:tcW w:w="9654" w:type="dxa"/>
            <w:gridSpan w:val="3"/>
            <w:shd w:val="clear" w:color="000000" w:fill="FFFFFF"/>
            <w:tcMar>
              <w:left w:w="34" w:type="dxa"/>
              <w:right w:w="34" w:type="dxa"/>
            </w:tcMar>
          </w:tcPr>
          <w:p w:rsidR="004A5E50" w:rsidRDefault="004A5E50">
            <w:pPr>
              <w:spacing w:after="0" w:line="240" w:lineRule="auto"/>
              <w:rPr>
                <w:sz w:val="24"/>
                <w:szCs w:val="24"/>
              </w:rPr>
            </w:pPr>
          </w:p>
          <w:p w:rsidR="004A5E50" w:rsidRDefault="002F07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4A5E5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4A5E50">
        <w:trPr>
          <w:trHeight w:hRule="exact" w:val="416"/>
        </w:trPr>
        <w:tc>
          <w:tcPr>
            <w:tcW w:w="3970" w:type="dxa"/>
          </w:tcPr>
          <w:p w:rsidR="004A5E50" w:rsidRDefault="004A5E50"/>
        </w:tc>
        <w:tc>
          <w:tcPr>
            <w:tcW w:w="4679" w:type="dxa"/>
          </w:tcPr>
          <w:p w:rsidR="004A5E50" w:rsidRDefault="004A5E50"/>
        </w:tc>
        <w:tc>
          <w:tcPr>
            <w:tcW w:w="993" w:type="dxa"/>
          </w:tcPr>
          <w:p w:rsidR="004A5E50" w:rsidRDefault="004A5E50"/>
        </w:tc>
      </w:tr>
      <w:tr w:rsidR="004A5E50">
        <w:trPr>
          <w:trHeight w:hRule="exact" w:val="304"/>
        </w:trPr>
        <w:tc>
          <w:tcPr>
            <w:tcW w:w="9654" w:type="dxa"/>
            <w:gridSpan w:val="3"/>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5E50">
        <w:trPr>
          <w:trHeight w:hRule="exact" w:val="1637"/>
        </w:trPr>
        <w:tc>
          <w:tcPr>
            <w:tcW w:w="9654" w:type="dxa"/>
            <w:gridSpan w:val="3"/>
            <w:shd w:val="clear" w:color="000000" w:fill="FFFFFF"/>
            <w:tcMar>
              <w:left w:w="34" w:type="dxa"/>
              <w:right w:w="34" w:type="dxa"/>
            </w:tcMar>
          </w:tcPr>
          <w:p w:rsidR="004A5E50" w:rsidRDefault="004A5E50">
            <w:pPr>
              <w:spacing w:after="0" w:line="240" w:lineRule="auto"/>
              <w:jc w:val="both"/>
              <w:rPr>
                <w:sz w:val="24"/>
                <w:szCs w:val="24"/>
              </w:rPr>
            </w:pPr>
          </w:p>
          <w:p w:rsidR="004A5E50" w:rsidRDefault="002F07D0">
            <w:pPr>
              <w:spacing w:after="0" w:line="240" w:lineRule="auto"/>
              <w:jc w:val="both"/>
              <w:rPr>
                <w:sz w:val="24"/>
                <w:szCs w:val="24"/>
              </w:rPr>
            </w:pPr>
            <w:r>
              <w:rPr>
                <w:rFonts w:ascii="Times New Roman" w:hAnsi="Times New Roman" w:cs="Times New Roman"/>
                <w:color w:val="000000"/>
                <w:sz w:val="24"/>
                <w:szCs w:val="24"/>
              </w:rPr>
              <w:t>Дисциплина К.М.01.03 «Технологии рекламы и связей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4A5E50">
        <w:trPr>
          <w:trHeight w:hRule="exact" w:val="138"/>
        </w:trPr>
        <w:tc>
          <w:tcPr>
            <w:tcW w:w="3970" w:type="dxa"/>
          </w:tcPr>
          <w:p w:rsidR="004A5E50" w:rsidRDefault="004A5E50"/>
        </w:tc>
        <w:tc>
          <w:tcPr>
            <w:tcW w:w="4679" w:type="dxa"/>
          </w:tcPr>
          <w:p w:rsidR="004A5E50" w:rsidRDefault="004A5E50"/>
        </w:tc>
        <w:tc>
          <w:tcPr>
            <w:tcW w:w="993" w:type="dxa"/>
          </w:tcPr>
          <w:p w:rsidR="004A5E50" w:rsidRDefault="004A5E50"/>
        </w:tc>
      </w:tr>
      <w:tr w:rsidR="004A5E5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Коды</w:t>
            </w:r>
          </w:p>
          <w:p w:rsidR="004A5E50" w:rsidRDefault="002F07D0">
            <w:pPr>
              <w:spacing w:after="0" w:line="240" w:lineRule="auto"/>
              <w:jc w:val="center"/>
              <w:rPr>
                <w:sz w:val="24"/>
                <w:szCs w:val="24"/>
              </w:rPr>
            </w:pPr>
            <w:r>
              <w:rPr>
                <w:rFonts w:ascii="Times New Roman" w:hAnsi="Times New Roman" w:cs="Times New Roman"/>
                <w:color w:val="000000"/>
                <w:sz w:val="24"/>
                <w:szCs w:val="24"/>
              </w:rPr>
              <w:t>форми-</w:t>
            </w:r>
          </w:p>
          <w:p w:rsidR="004A5E50" w:rsidRDefault="002F07D0">
            <w:pPr>
              <w:spacing w:after="0" w:line="240" w:lineRule="auto"/>
              <w:jc w:val="center"/>
              <w:rPr>
                <w:sz w:val="24"/>
                <w:szCs w:val="24"/>
              </w:rPr>
            </w:pPr>
            <w:r>
              <w:rPr>
                <w:rFonts w:ascii="Times New Roman" w:hAnsi="Times New Roman" w:cs="Times New Roman"/>
                <w:color w:val="000000"/>
                <w:sz w:val="24"/>
                <w:szCs w:val="24"/>
              </w:rPr>
              <w:t>руемых</w:t>
            </w:r>
          </w:p>
          <w:p w:rsidR="004A5E50" w:rsidRDefault="002F07D0">
            <w:pPr>
              <w:spacing w:after="0" w:line="240" w:lineRule="auto"/>
              <w:jc w:val="center"/>
              <w:rPr>
                <w:sz w:val="24"/>
                <w:szCs w:val="24"/>
              </w:rPr>
            </w:pPr>
            <w:r>
              <w:rPr>
                <w:rFonts w:ascii="Times New Roman" w:hAnsi="Times New Roman" w:cs="Times New Roman"/>
                <w:color w:val="000000"/>
                <w:sz w:val="24"/>
                <w:szCs w:val="24"/>
              </w:rPr>
              <w:t>компе-</w:t>
            </w:r>
          </w:p>
          <w:p w:rsidR="004A5E50" w:rsidRDefault="002F07D0">
            <w:pPr>
              <w:spacing w:after="0" w:line="240" w:lineRule="auto"/>
              <w:jc w:val="center"/>
              <w:rPr>
                <w:sz w:val="24"/>
                <w:szCs w:val="24"/>
              </w:rPr>
            </w:pPr>
            <w:r>
              <w:rPr>
                <w:rFonts w:ascii="Times New Roman" w:hAnsi="Times New Roman" w:cs="Times New Roman"/>
                <w:color w:val="000000"/>
                <w:sz w:val="24"/>
                <w:szCs w:val="24"/>
              </w:rPr>
              <w:t>тенций</w:t>
            </w:r>
          </w:p>
        </w:tc>
      </w:tr>
      <w:tr w:rsidR="004A5E5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4A5E50"/>
        </w:tc>
      </w:tr>
      <w:tr w:rsidR="004A5E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4A5E50"/>
        </w:tc>
      </w:tr>
      <w:tr w:rsidR="004A5E5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pPr>
            <w:r>
              <w:rPr>
                <w:rFonts w:ascii="Times New Roman" w:hAnsi="Times New Roman" w:cs="Times New Roman"/>
                <w:color w:val="000000"/>
              </w:rPr>
              <w:t>Теория и практика медиакоммуникаций</w:t>
            </w:r>
          </w:p>
          <w:p w:rsidR="004A5E50" w:rsidRDefault="002F07D0">
            <w:pPr>
              <w:spacing w:after="0" w:line="240" w:lineRule="auto"/>
              <w:jc w:val="center"/>
            </w:pPr>
            <w:r>
              <w:rPr>
                <w:rFonts w:ascii="Times New Roman" w:hAnsi="Times New Roman" w:cs="Times New Roman"/>
                <w:color w:val="000000"/>
              </w:rPr>
              <w:t>Теория и практика рекламы</w:t>
            </w:r>
          </w:p>
          <w:p w:rsidR="004A5E50" w:rsidRDefault="002F07D0">
            <w:pPr>
              <w:spacing w:after="0" w:line="240" w:lineRule="auto"/>
              <w:jc w:val="center"/>
            </w:pPr>
            <w:r>
              <w:rPr>
                <w:rFonts w:ascii="Times New Roman" w:hAnsi="Times New Roman" w:cs="Times New Roman"/>
                <w:color w:val="000000"/>
              </w:rPr>
              <w:t>Теория и практика связей с общественностью</w:t>
            </w:r>
          </w:p>
          <w:p w:rsidR="004A5E50" w:rsidRDefault="002F07D0">
            <w:pPr>
              <w:spacing w:after="0" w:line="240" w:lineRule="auto"/>
              <w:jc w:val="center"/>
            </w:pPr>
            <w:r>
              <w:rPr>
                <w:rFonts w:ascii="Times New Roman" w:hAnsi="Times New Roman" w:cs="Times New Roman"/>
                <w:color w:val="000000"/>
              </w:rPr>
              <w:t>Брендинг</w:t>
            </w:r>
          </w:p>
          <w:p w:rsidR="004A5E50" w:rsidRDefault="002F07D0">
            <w:pPr>
              <w:spacing w:after="0" w:line="240" w:lineRule="auto"/>
              <w:jc w:val="center"/>
            </w:pPr>
            <w:r>
              <w:rPr>
                <w:rFonts w:ascii="Times New Roman" w:hAnsi="Times New Roman" w:cs="Times New Roman"/>
                <w:color w:val="000000"/>
              </w:rPr>
              <w:t>Историко-филологический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pPr>
            <w:r>
              <w:rPr>
                <w:rFonts w:ascii="Times New Roman" w:hAnsi="Times New Roman" w:cs="Times New Roman"/>
                <w:color w:val="000000"/>
              </w:rPr>
              <w:t>Государственное и общественное регулирование рекламно-информационной деятельности</w:t>
            </w:r>
          </w:p>
          <w:p w:rsidR="004A5E50" w:rsidRDefault="002F07D0">
            <w:pPr>
              <w:spacing w:after="0" w:line="240" w:lineRule="auto"/>
              <w:jc w:val="center"/>
            </w:pPr>
            <w:r>
              <w:rPr>
                <w:rFonts w:ascii="Times New Roman" w:hAnsi="Times New Roman" w:cs="Times New Roman"/>
                <w:color w:val="000000"/>
              </w:rPr>
              <w:t>Теория и практика медиакоммуникаций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УК-3, ПК-3</w:t>
            </w:r>
          </w:p>
        </w:tc>
      </w:tr>
      <w:tr w:rsidR="004A5E50">
        <w:trPr>
          <w:trHeight w:hRule="exact" w:val="138"/>
        </w:trPr>
        <w:tc>
          <w:tcPr>
            <w:tcW w:w="3970" w:type="dxa"/>
          </w:tcPr>
          <w:p w:rsidR="004A5E50" w:rsidRDefault="004A5E50"/>
        </w:tc>
        <w:tc>
          <w:tcPr>
            <w:tcW w:w="4679" w:type="dxa"/>
          </w:tcPr>
          <w:p w:rsidR="004A5E50" w:rsidRDefault="004A5E50"/>
        </w:tc>
        <w:tc>
          <w:tcPr>
            <w:tcW w:w="993" w:type="dxa"/>
          </w:tcPr>
          <w:p w:rsidR="004A5E50" w:rsidRDefault="004A5E50"/>
        </w:tc>
      </w:tr>
      <w:tr w:rsidR="004A5E50">
        <w:trPr>
          <w:trHeight w:hRule="exact" w:val="1125"/>
        </w:trPr>
        <w:tc>
          <w:tcPr>
            <w:tcW w:w="9654" w:type="dxa"/>
            <w:gridSpan w:val="3"/>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5E50">
        <w:trPr>
          <w:trHeight w:hRule="exact" w:val="585"/>
        </w:trPr>
        <w:tc>
          <w:tcPr>
            <w:tcW w:w="9654" w:type="dxa"/>
            <w:gridSpan w:val="5"/>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4A5E50" w:rsidRDefault="002F07D0">
            <w:pPr>
              <w:spacing w:after="0" w:line="240" w:lineRule="auto"/>
              <w:jc w:val="center"/>
              <w:rPr>
                <w:sz w:val="24"/>
                <w:szCs w:val="24"/>
              </w:rPr>
            </w:pPr>
            <w:r>
              <w:rPr>
                <w:rFonts w:ascii="Times New Roman" w:hAnsi="Times New Roman" w:cs="Times New Roman"/>
                <w:color w:val="000000"/>
                <w:sz w:val="24"/>
                <w:szCs w:val="24"/>
              </w:rPr>
              <w:t>Из них:</w:t>
            </w:r>
          </w:p>
        </w:tc>
      </w:tr>
      <w:tr w:rsidR="004A5E50">
        <w:trPr>
          <w:trHeight w:hRule="exact" w:val="138"/>
        </w:trPr>
        <w:tc>
          <w:tcPr>
            <w:tcW w:w="5671" w:type="dxa"/>
          </w:tcPr>
          <w:p w:rsidR="004A5E50" w:rsidRDefault="004A5E50"/>
        </w:tc>
        <w:tc>
          <w:tcPr>
            <w:tcW w:w="1702" w:type="dxa"/>
          </w:tcPr>
          <w:p w:rsidR="004A5E50" w:rsidRDefault="004A5E50"/>
        </w:tc>
        <w:tc>
          <w:tcPr>
            <w:tcW w:w="426" w:type="dxa"/>
          </w:tcPr>
          <w:p w:rsidR="004A5E50" w:rsidRDefault="004A5E50"/>
        </w:tc>
        <w:tc>
          <w:tcPr>
            <w:tcW w:w="710" w:type="dxa"/>
          </w:tcPr>
          <w:p w:rsidR="004A5E50" w:rsidRDefault="004A5E50"/>
        </w:tc>
        <w:tc>
          <w:tcPr>
            <w:tcW w:w="1135" w:type="dxa"/>
          </w:tcPr>
          <w:p w:rsidR="004A5E50" w:rsidRDefault="004A5E50"/>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36</w:t>
            </w:r>
          </w:p>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18</w:t>
            </w:r>
          </w:p>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0</w:t>
            </w:r>
          </w:p>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10</w:t>
            </w:r>
          </w:p>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8</w:t>
            </w:r>
          </w:p>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36</w:t>
            </w:r>
          </w:p>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0</w:t>
            </w:r>
          </w:p>
        </w:tc>
      </w:tr>
      <w:tr w:rsidR="004A5E50">
        <w:trPr>
          <w:trHeight w:hRule="exact" w:val="416"/>
        </w:trPr>
        <w:tc>
          <w:tcPr>
            <w:tcW w:w="5671" w:type="dxa"/>
          </w:tcPr>
          <w:p w:rsidR="004A5E50" w:rsidRDefault="004A5E50"/>
        </w:tc>
        <w:tc>
          <w:tcPr>
            <w:tcW w:w="1702" w:type="dxa"/>
          </w:tcPr>
          <w:p w:rsidR="004A5E50" w:rsidRDefault="004A5E50"/>
        </w:tc>
        <w:tc>
          <w:tcPr>
            <w:tcW w:w="426" w:type="dxa"/>
          </w:tcPr>
          <w:p w:rsidR="004A5E50" w:rsidRDefault="004A5E50"/>
        </w:tc>
        <w:tc>
          <w:tcPr>
            <w:tcW w:w="710" w:type="dxa"/>
          </w:tcPr>
          <w:p w:rsidR="004A5E50" w:rsidRDefault="004A5E50"/>
        </w:tc>
        <w:tc>
          <w:tcPr>
            <w:tcW w:w="1135" w:type="dxa"/>
          </w:tcPr>
          <w:p w:rsidR="004A5E50" w:rsidRDefault="004A5E50"/>
        </w:tc>
      </w:tr>
      <w:tr w:rsidR="004A5E5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зачеты 4</w:t>
            </w:r>
          </w:p>
        </w:tc>
      </w:tr>
      <w:tr w:rsidR="004A5E50">
        <w:trPr>
          <w:trHeight w:hRule="exact" w:val="277"/>
        </w:trPr>
        <w:tc>
          <w:tcPr>
            <w:tcW w:w="5671" w:type="dxa"/>
          </w:tcPr>
          <w:p w:rsidR="004A5E50" w:rsidRDefault="004A5E50"/>
        </w:tc>
        <w:tc>
          <w:tcPr>
            <w:tcW w:w="1702" w:type="dxa"/>
          </w:tcPr>
          <w:p w:rsidR="004A5E50" w:rsidRDefault="004A5E50"/>
        </w:tc>
        <w:tc>
          <w:tcPr>
            <w:tcW w:w="426" w:type="dxa"/>
          </w:tcPr>
          <w:p w:rsidR="004A5E50" w:rsidRDefault="004A5E50"/>
        </w:tc>
        <w:tc>
          <w:tcPr>
            <w:tcW w:w="710" w:type="dxa"/>
          </w:tcPr>
          <w:p w:rsidR="004A5E50" w:rsidRDefault="004A5E50"/>
        </w:tc>
        <w:tc>
          <w:tcPr>
            <w:tcW w:w="1135" w:type="dxa"/>
          </w:tcPr>
          <w:p w:rsidR="004A5E50" w:rsidRDefault="004A5E50"/>
        </w:tc>
      </w:tr>
      <w:tr w:rsidR="004A5E50">
        <w:trPr>
          <w:trHeight w:hRule="exact" w:val="1666"/>
        </w:trPr>
        <w:tc>
          <w:tcPr>
            <w:tcW w:w="9654" w:type="dxa"/>
            <w:gridSpan w:val="5"/>
            <w:shd w:val="clear" w:color="000000" w:fill="FFFFFF"/>
            <w:tcMar>
              <w:left w:w="34" w:type="dxa"/>
              <w:right w:w="34" w:type="dxa"/>
            </w:tcMar>
          </w:tcPr>
          <w:p w:rsidR="004A5E50" w:rsidRDefault="004A5E50">
            <w:pPr>
              <w:spacing w:after="0" w:line="240" w:lineRule="auto"/>
              <w:jc w:val="center"/>
              <w:rPr>
                <w:sz w:val="24"/>
                <w:szCs w:val="24"/>
              </w:rPr>
            </w:pPr>
          </w:p>
          <w:p w:rsidR="004A5E50" w:rsidRDefault="002F07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5E50" w:rsidRDefault="004A5E50">
            <w:pPr>
              <w:spacing w:after="0" w:line="240" w:lineRule="auto"/>
              <w:jc w:val="center"/>
              <w:rPr>
                <w:sz w:val="24"/>
                <w:szCs w:val="24"/>
              </w:rPr>
            </w:pPr>
          </w:p>
          <w:p w:rsidR="004A5E50" w:rsidRDefault="002F07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5E50">
        <w:trPr>
          <w:trHeight w:hRule="exact" w:val="416"/>
        </w:trPr>
        <w:tc>
          <w:tcPr>
            <w:tcW w:w="5671" w:type="dxa"/>
          </w:tcPr>
          <w:p w:rsidR="004A5E50" w:rsidRDefault="004A5E50"/>
        </w:tc>
        <w:tc>
          <w:tcPr>
            <w:tcW w:w="1702" w:type="dxa"/>
          </w:tcPr>
          <w:p w:rsidR="004A5E50" w:rsidRDefault="004A5E50"/>
        </w:tc>
        <w:tc>
          <w:tcPr>
            <w:tcW w:w="426" w:type="dxa"/>
          </w:tcPr>
          <w:p w:rsidR="004A5E50" w:rsidRDefault="004A5E50"/>
        </w:tc>
        <w:tc>
          <w:tcPr>
            <w:tcW w:w="710" w:type="dxa"/>
          </w:tcPr>
          <w:p w:rsidR="004A5E50" w:rsidRDefault="004A5E50"/>
        </w:tc>
        <w:tc>
          <w:tcPr>
            <w:tcW w:w="1135" w:type="dxa"/>
          </w:tcPr>
          <w:p w:rsidR="004A5E50" w:rsidRDefault="004A5E50"/>
        </w:tc>
      </w:tr>
      <w:tr w:rsidR="004A5E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5E50" w:rsidRDefault="002F07D0">
            <w:pPr>
              <w:spacing w:after="0" w:line="240" w:lineRule="auto"/>
              <w:jc w:val="center"/>
              <w:rPr>
                <w:sz w:val="24"/>
                <w:szCs w:val="24"/>
              </w:rPr>
            </w:pPr>
            <w:r>
              <w:rPr>
                <w:rFonts w:ascii="Times New Roman" w:hAnsi="Times New Roman" w:cs="Times New Roman"/>
                <w:color w:val="000000"/>
                <w:sz w:val="24"/>
                <w:szCs w:val="24"/>
              </w:rPr>
              <w:t>Часов</w:t>
            </w:r>
          </w:p>
        </w:tc>
      </w:tr>
      <w:tr w:rsidR="004A5E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E50" w:rsidRDefault="004A5E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E50" w:rsidRDefault="004A5E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E50" w:rsidRDefault="004A5E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5E50" w:rsidRDefault="004A5E50"/>
        </w:tc>
      </w:tr>
      <w:tr w:rsidR="004A5E5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1. Организация функциональной деятельности подразделения/агентства/специалиста порекламе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2. Внутренняя коммуникационная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3. Взаимозависимость комму-никационного плана и общей страте-гии (перспективного плана социаль-но-экономического развития)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4. Модули коммуникационного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5. Планирование антикризис-ных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6. Медиапланирование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7. Юридические основы и прак-тическая деятельность по планиро-ванию и реализации контрактов на исполнение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8. Коммуникационные меро-приятия для СМИ и других целевых аудиторий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Тема 9. Правовые и этические требо-вания к производству и размещению информационно- рекламных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Организация функциональной деятельности подразделения/агентства/специалиста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Внутренняя коммуникационная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Взаимозависимость коммуникационного плана и общей стратегии (перспективного плана социально- экономического развития)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5E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lastRenderedPageBreak/>
              <w:t>Модули коммуникационного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Медиапланирование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Коммуникационные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10</w:t>
            </w:r>
          </w:p>
        </w:tc>
      </w:tr>
      <w:tr w:rsidR="004A5E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Типы и форматы коммуникационных материалов (посланий) для целевых аудиторий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10</w:t>
            </w:r>
          </w:p>
        </w:tc>
      </w:tr>
      <w:tr w:rsidR="004A5E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Цели и виды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16</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Юридические основы и практическая деятельность по планированию и реализации кон-трактов на исполнение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Каналы передачи информации и возможности работы с ними в режиме рекламы 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Правовые и этические требования к производству и размещению информационно-рекламных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Подготовка и реализация количественных исследований совместно с исполнителем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2</w:t>
            </w:r>
          </w:p>
        </w:tc>
      </w:tr>
      <w:tr w:rsidR="004A5E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4A5E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4A5E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color w:val="000000"/>
                <w:sz w:val="24"/>
                <w:szCs w:val="24"/>
              </w:rPr>
              <w:t>72</w:t>
            </w:r>
          </w:p>
        </w:tc>
      </w:tr>
      <w:tr w:rsidR="004A5E50">
        <w:trPr>
          <w:trHeight w:hRule="exact" w:val="10148"/>
        </w:trPr>
        <w:tc>
          <w:tcPr>
            <w:tcW w:w="9654" w:type="dxa"/>
            <w:gridSpan w:val="4"/>
            <w:shd w:val="clear" w:color="000000" w:fill="FFFFFF"/>
            <w:tcMar>
              <w:left w:w="34" w:type="dxa"/>
              <w:right w:w="34" w:type="dxa"/>
            </w:tcMar>
          </w:tcPr>
          <w:p w:rsidR="004A5E50" w:rsidRDefault="004A5E50">
            <w:pPr>
              <w:spacing w:after="0" w:line="240" w:lineRule="auto"/>
              <w:jc w:val="both"/>
              <w:rPr>
                <w:sz w:val="20"/>
                <w:szCs w:val="20"/>
              </w:rPr>
            </w:pPr>
          </w:p>
          <w:p w:rsidR="004A5E50" w:rsidRDefault="002F07D0">
            <w:pPr>
              <w:spacing w:after="0" w:line="240" w:lineRule="auto"/>
              <w:jc w:val="both"/>
              <w:rPr>
                <w:sz w:val="20"/>
                <w:szCs w:val="20"/>
              </w:rPr>
            </w:pPr>
            <w:r>
              <w:rPr>
                <w:rFonts w:ascii="Times New Roman" w:hAnsi="Times New Roman" w:cs="Times New Roman"/>
                <w:color w:val="000000"/>
                <w:sz w:val="20"/>
                <w:szCs w:val="20"/>
              </w:rPr>
              <w:t>* Примечания:</w:t>
            </w:r>
          </w:p>
          <w:p w:rsidR="004A5E50" w:rsidRDefault="002F07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5E50" w:rsidRDefault="002F07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5E50" w:rsidRDefault="002F07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5E50" w:rsidRDefault="002F07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5E50" w:rsidRDefault="002F07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5E50" w:rsidRDefault="002F07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7677"/>
        </w:trPr>
        <w:tc>
          <w:tcPr>
            <w:tcW w:w="9654" w:type="dxa"/>
            <w:shd w:val="clear" w:color="000000" w:fill="FFFFFF"/>
            <w:tcMar>
              <w:left w:w="34" w:type="dxa"/>
              <w:right w:w="34" w:type="dxa"/>
            </w:tcMar>
          </w:tcPr>
          <w:p w:rsidR="004A5E50" w:rsidRDefault="002F07D0">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5E50" w:rsidRDefault="002F07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5E50" w:rsidRDefault="002F07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5E50">
        <w:trPr>
          <w:trHeight w:hRule="exact" w:val="585"/>
        </w:trPr>
        <w:tc>
          <w:tcPr>
            <w:tcW w:w="9654" w:type="dxa"/>
            <w:shd w:val="clear" w:color="000000" w:fill="FFFFFF"/>
            <w:tcMar>
              <w:left w:w="34" w:type="dxa"/>
              <w:right w:w="34" w:type="dxa"/>
            </w:tcMar>
          </w:tcPr>
          <w:p w:rsidR="004A5E50" w:rsidRDefault="004A5E50">
            <w:pPr>
              <w:spacing w:after="0" w:line="240" w:lineRule="auto"/>
              <w:rPr>
                <w:sz w:val="24"/>
                <w:szCs w:val="24"/>
              </w:rPr>
            </w:pPr>
          </w:p>
          <w:p w:rsidR="004A5E50" w:rsidRDefault="002F07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5E50">
        <w:trPr>
          <w:trHeight w:hRule="exact" w:val="277"/>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5E50">
        <w:trPr>
          <w:trHeight w:hRule="exact" w:val="26"/>
        </w:trPr>
        <w:tc>
          <w:tcPr>
            <w:tcW w:w="9654" w:type="dxa"/>
            <w:vMerge w:val="restart"/>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1. Организация функциональной деятельности подразделения/агентства/специалиста порекламе и связям с общественностью</w:t>
            </w:r>
          </w:p>
        </w:tc>
      </w:tr>
      <w:tr w:rsidR="004A5E50">
        <w:trPr>
          <w:trHeight w:hRule="exact" w:val="1369"/>
        </w:trPr>
        <w:tc>
          <w:tcPr>
            <w:tcW w:w="9654" w:type="dxa"/>
            <w:vMerge/>
            <w:shd w:val="clear" w:color="000000" w:fill="FFFFFF"/>
            <w:tcMar>
              <w:left w:w="34" w:type="dxa"/>
              <w:right w:w="34" w:type="dxa"/>
            </w:tcMar>
          </w:tcPr>
          <w:p w:rsidR="004A5E50" w:rsidRDefault="004A5E50"/>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2. Внутренняя коммуникационная деятельность</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3. Взаимозависимость комму-никационного плана и общей страте-гии (перспективного плана социаль-но-экономического развития) объекта</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4. Модули коммуникационного планирования</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5. Планирование антикризис-ных коммуникаций</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6. Медиапланирование</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7. Юридические основы и прак-тическая деятельность по планиро-ванию и реализации контрактов на исполнение проектов</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Тема 8. Коммуникационные меро-приятия для СМИ и других целевых аудиторий</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lastRenderedPageBreak/>
              <w:t>Тема 9. Правовые и этические требо-вания к производству и размещению информационно-рекламных продук-тов</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277"/>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5E50">
        <w:trPr>
          <w:trHeight w:hRule="exact" w:val="14"/>
        </w:trPr>
        <w:tc>
          <w:tcPr>
            <w:tcW w:w="9640" w:type="dxa"/>
          </w:tcPr>
          <w:p w:rsidR="004A5E50" w:rsidRDefault="004A5E50"/>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Организация функциональной деятельности подразделения/агентства/специалиста по ре-кламе и связям с общественностью</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14"/>
        </w:trPr>
        <w:tc>
          <w:tcPr>
            <w:tcW w:w="9640" w:type="dxa"/>
          </w:tcPr>
          <w:p w:rsidR="004A5E50" w:rsidRDefault="004A5E50"/>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Внутренняя коммуникационная деятельность</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14"/>
        </w:trPr>
        <w:tc>
          <w:tcPr>
            <w:tcW w:w="9640" w:type="dxa"/>
          </w:tcPr>
          <w:p w:rsidR="004A5E50" w:rsidRDefault="004A5E50"/>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Взаимозависимость коммуникационного плана и общей стратегии (перспективного плана социально-экономического развития) объекта</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14"/>
        </w:trPr>
        <w:tc>
          <w:tcPr>
            <w:tcW w:w="9640" w:type="dxa"/>
          </w:tcPr>
          <w:p w:rsidR="004A5E50" w:rsidRDefault="004A5E50"/>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Модули коммуникационного планирования</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14"/>
        </w:trPr>
        <w:tc>
          <w:tcPr>
            <w:tcW w:w="9640" w:type="dxa"/>
          </w:tcPr>
          <w:p w:rsidR="004A5E50" w:rsidRDefault="004A5E50"/>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Медиапланирование</w:t>
            </w:r>
          </w:p>
        </w:tc>
      </w:tr>
      <w:tr w:rsidR="004A5E50">
        <w:trPr>
          <w:trHeight w:hRule="exact" w:val="285"/>
        </w:trPr>
        <w:tc>
          <w:tcPr>
            <w:tcW w:w="9654" w:type="dxa"/>
            <w:shd w:val="clear" w:color="000000" w:fill="FFFFFF"/>
            <w:tcMar>
              <w:left w:w="34" w:type="dxa"/>
              <w:right w:w="34" w:type="dxa"/>
            </w:tcMar>
          </w:tcPr>
          <w:p w:rsidR="004A5E50" w:rsidRDefault="004A5E50">
            <w:pPr>
              <w:spacing w:after="0" w:line="240" w:lineRule="auto"/>
              <w:jc w:val="both"/>
              <w:rPr>
                <w:sz w:val="24"/>
                <w:szCs w:val="24"/>
              </w:rPr>
            </w:pPr>
          </w:p>
        </w:tc>
      </w:tr>
      <w:tr w:rsidR="004A5E50">
        <w:trPr>
          <w:trHeight w:hRule="exact" w:val="277"/>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5E50">
        <w:trPr>
          <w:trHeight w:hRule="exact" w:val="147"/>
        </w:trPr>
        <w:tc>
          <w:tcPr>
            <w:tcW w:w="9640" w:type="dxa"/>
          </w:tcPr>
          <w:p w:rsidR="004A5E50" w:rsidRDefault="004A5E50"/>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Юридические основы и практическая деятельность по планированию и реализации кон-трактов на исполнение проектов</w:t>
            </w:r>
          </w:p>
        </w:tc>
      </w:tr>
      <w:tr w:rsidR="004A5E50">
        <w:trPr>
          <w:trHeight w:hRule="exact" w:val="21"/>
        </w:trPr>
        <w:tc>
          <w:tcPr>
            <w:tcW w:w="9640" w:type="dxa"/>
          </w:tcPr>
          <w:p w:rsidR="004A5E50" w:rsidRDefault="004A5E50"/>
        </w:tc>
      </w:tr>
      <w:tr w:rsidR="004A5E50">
        <w:trPr>
          <w:trHeight w:hRule="exact" w:val="277"/>
        </w:trPr>
        <w:tc>
          <w:tcPr>
            <w:tcW w:w="9654" w:type="dxa"/>
            <w:shd w:val="clear" w:color="000000" w:fill="FFFFFF"/>
            <w:tcMar>
              <w:left w:w="34" w:type="dxa"/>
              <w:right w:w="34" w:type="dxa"/>
            </w:tcMar>
          </w:tcPr>
          <w:p w:rsidR="004A5E50" w:rsidRDefault="004A5E50"/>
        </w:tc>
      </w:tr>
      <w:tr w:rsidR="004A5E50">
        <w:trPr>
          <w:trHeight w:hRule="exact" w:val="8"/>
        </w:trPr>
        <w:tc>
          <w:tcPr>
            <w:tcW w:w="9640" w:type="dxa"/>
          </w:tcPr>
          <w:p w:rsidR="004A5E50" w:rsidRDefault="004A5E50"/>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Каналы передачи информации и возможности работы с ними в режиме рекламы и связей с общественностью</w:t>
            </w:r>
          </w:p>
        </w:tc>
      </w:tr>
      <w:tr w:rsidR="004A5E50">
        <w:trPr>
          <w:trHeight w:hRule="exact" w:val="21"/>
        </w:trPr>
        <w:tc>
          <w:tcPr>
            <w:tcW w:w="9640" w:type="dxa"/>
          </w:tcPr>
          <w:p w:rsidR="004A5E50" w:rsidRDefault="004A5E50"/>
        </w:tc>
      </w:tr>
      <w:tr w:rsidR="004A5E50">
        <w:trPr>
          <w:trHeight w:hRule="exact" w:val="277"/>
        </w:trPr>
        <w:tc>
          <w:tcPr>
            <w:tcW w:w="9654" w:type="dxa"/>
            <w:shd w:val="clear" w:color="000000" w:fill="FFFFFF"/>
            <w:tcMar>
              <w:left w:w="34" w:type="dxa"/>
              <w:right w:w="34" w:type="dxa"/>
            </w:tcMar>
          </w:tcPr>
          <w:p w:rsidR="004A5E50" w:rsidRDefault="004A5E50"/>
        </w:tc>
      </w:tr>
      <w:tr w:rsidR="004A5E50">
        <w:trPr>
          <w:trHeight w:hRule="exact" w:val="8"/>
        </w:trPr>
        <w:tc>
          <w:tcPr>
            <w:tcW w:w="9640" w:type="dxa"/>
          </w:tcPr>
          <w:p w:rsidR="004A5E50" w:rsidRDefault="004A5E50"/>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Правовые и этические требования к производству и размещению информационно- рекламных продуктов</w:t>
            </w:r>
          </w:p>
        </w:tc>
      </w:tr>
      <w:tr w:rsidR="004A5E50">
        <w:trPr>
          <w:trHeight w:hRule="exact" w:val="21"/>
        </w:trPr>
        <w:tc>
          <w:tcPr>
            <w:tcW w:w="9640" w:type="dxa"/>
          </w:tcPr>
          <w:p w:rsidR="004A5E50" w:rsidRDefault="004A5E50"/>
        </w:tc>
      </w:tr>
      <w:tr w:rsidR="004A5E50">
        <w:trPr>
          <w:trHeight w:hRule="exact" w:val="277"/>
        </w:trPr>
        <w:tc>
          <w:tcPr>
            <w:tcW w:w="9654" w:type="dxa"/>
            <w:shd w:val="clear" w:color="000000" w:fill="FFFFFF"/>
            <w:tcMar>
              <w:left w:w="34" w:type="dxa"/>
              <w:right w:w="34" w:type="dxa"/>
            </w:tcMar>
          </w:tcPr>
          <w:p w:rsidR="004A5E50" w:rsidRDefault="004A5E50"/>
        </w:tc>
      </w:tr>
      <w:tr w:rsidR="004A5E50">
        <w:trPr>
          <w:trHeight w:hRule="exact" w:val="8"/>
        </w:trPr>
        <w:tc>
          <w:tcPr>
            <w:tcW w:w="9640" w:type="dxa"/>
          </w:tcPr>
          <w:p w:rsidR="004A5E50" w:rsidRDefault="004A5E50"/>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jc w:val="center"/>
              <w:rPr>
                <w:sz w:val="24"/>
                <w:szCs w:val="24"/>
              </w:rPr>
            </w:pPr>
            <w:r>
              <w:rPr>
                <w:rFonts w:ascii="Times New Roman" w:hAnsi="Times New Roman" w:cs="Times New Roman"/>
                <w:b/>
                <w:color w:val="000000"/>
                <w:sz w:val="24"/>
                <w:szCs w:val="24"/>
              </w:rPr>
              <w:t>Подготовка и реализация количественных исследований совместно с исполнителем</w:t>
            </w:r>
          </w:p>
        </w:tc>
      </w:tr>
      <w:tr w:rsidR="004A5E50">
        <w:trPr>
          <w:trHeight w:hRule="exact" w:val="21"/>
        </w:trPr>
        <w:tc>
          <w:tcPr>
            <w:tcW w:w="9640" w:type="dxa"/>
          </w:tcPr>
          <w:p w:rsidR="004A5E50" w:rsidRDefault="004A5E50"/>
        </w:tc>
      </w:tr>
      <w:tr w:rsidR="004A5E50">
        <w:trPr>
          <w:trHeight w:hRule="exact" w:val="277"/>
        </w:trPr>
        <w:tc>
          <w:tcPr>
            <w:tcW w:w="9654" w:type="dxa"/>
            <w:shd w:val="clear" w:color="000000" w:fill="FFFFFF"/>
            <w:tcMar>
              <w:left w:w="34" w:type="dxa"/>
              <w:right w:w="34" w:type="dxa"/>
            </w:tcMar>
          </w:tcPr>
          <w:p w:rsidR="004A5E50" w:rsidRDefault="004A5E50"/>
        </w:tc>
      </w:tr>
      <w:tr w:rsidR="004A5E50">
        <w:trPr>
          <w:trHeight w:hRule="exact" w:val="855"/>
        </w:trPr>
        <w:tc>
          <w:tcPr>
            <w:tcW w:w="9654" w:type="dxa"/>
            <w:shd w:val="clear" w:color="000000" w:fill="FFFFFF"/>
            <w:tcMar>
              <w:left w:w="34" w:type="dxa"/>
              <w:right w:w="34" w:type="dxa"/>
            </w:tcMar>
          </w:tcPr>
          <w:p w:rsidR="004A5E50" w:rsidRDefault="004A5E50">
            <w:pPr>
              <w:spacing w:after="0" w:line="240" w:lineRule="auto"/>
              <w:rPr>
                <w:sz w:val="24"/>
                <w:szCs w:val="24"/>
              </w:rPr>
            </w:pPr>
          </w:p>
          <w:p w:rsidR="004A5E50" w:rsidRDefault="002F07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5E50">
        <w:trPr>
          <w:trHeight w:hRule="exact" w:val="5182"/>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рекламы и связей с общественностью» / Мельникова Н.А.. – Омск: Изд-во Омской гуманитарной академии, 2022.</w:t>
            </w:r>
          </w:p>
          <w:p w:rsidR="004A5E50" w:rsidRDefault="002F07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5E50" w:rsidRDefault="002F07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5E50" w:rsidRDefault="002F07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5E50">
        <w:trPr>
          <w:trHeight w:hRule="exact" w:val="855"/>
        </w:trPr>
        <w:tc>
          <w:tcPr>
            <w:tcW w:w="9654" w:type="dxa"/>
            <w:gridSpan w:val="2"/>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A5E50" w:rsidRDefault="002F07D0">
            <w:pPr>
              <w:spacing w:after="0" w:line="240" w:lineRule="auto"/>
              <w:rPr>
                <w:sz w:val="24"/>
                <w:szCs w:val="24"/>
              </w:rPr>
            </w:pPr>
            <w:r>
              <w:rPr>
                <w:rFonts w:ascii="Times New Roman" w:hAnsi="Times New Roman" w:cs="Times New Roman"/>
                <w:b/>
                <w:color w:val="000000"/>
                <w:sz w:val="24"/>
                <w:szCs w:val="24"/>
              </w:rPr>
              <w:t>Основная:</w:t>
            </w:r>
          </w:p>
        </w:tc>
      </w:tr>
      <w:tr w:rsidR="004A5E50">
        <w:trPr>
          <w:trHeight w:hRule="exact" w:val="826"/>
        </w:trPr>
        <w:tc>
          <w:tcPr>
            <w:tcW w:w="9654" w:type="dxa"/>
            <w:gridSpan w:val="2"/>
            <w:shd w:val="clear" w:color="000000" w:fill="FFFFFF"/>
            <w:tcMar>
              <w:left w:w="34" w:type="dxa"/>
              <w:right w:w="34" w:type="dxa"/>
            </w:tcMar>
          </w:tcPr>
          <w:p w:rsidR="004A5E50" w:rsidRDefault="002F07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Швед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978-5-9916-3077-1.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794D">
                <w:rPr>
                  <w:rStyle w:val="a3"/>
                </w:rPr>
                <w:t>https://www.biblio-online.ru/bcode/425876</w:t>
              </w:r>
            </w:hyperlink>
            <w:r>
              <w:t xml:space="preserve"> </w:t>
            </w:r>
          </w:p>
        </w:tc>
      </w:tr>
      <w:tr w:rsidR="004A5E50">
        <w:trPr>
          <w:trHeight w:hRule="exact" w:val="1096"/>
        </w:trPr>
        <w:tc>
          <w:tcPr>
            <w:tcW w:w="9654" w:type="dxa"/>
            <w:gridSpan w:val="2"/>
            <w:shd w:val="clear" w:color="000000" w:fill="FFFFFF"/>
            <w:tcMar>
              <w:left w:w="34" w:type="dxa"/>
              <w:right w:w="34" w:type="dxa"/>
            </w:tcMar>
          </w:tcPr>
          <w:p w:rsidR="004A5E50" w:rsidRDefault="002F07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Бабочиева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Белянина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Быстрянцев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Карпухина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Меткин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Старенченко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794D">
                <w:rPr>
                  <w:rStyle w:val="a3"/>
                </w:rPr>
                <w:t>https://urait.ru/bcode/428019</w:t>
              </w:r>
            </w:hyperlink>
            <w:r>
              <w:t xml:space="preserve"> </w:t>
            </w:r>
          </w:p>
        </w:tc>
      </w:tr>
      <w:tr w:rsidR="004A5E50">
        <w:trPr>
          <w:trHeight w:hRule="exact" w:val="1096"/>
        </w:trPr>
        <w:tc>
          <w:tcPr>
            <w:tcW w:w="9654" w:type="dxa"/>
            <w:gridSpan w:val="2"/>
            <w:shd w:val="clear" w:color="000000" w:fill="FFFFFF"/>
            <w:tcMar>
              <w:left w:w="34" w:type="dxa"/>
              <w:right w:w="34" w:type="dxa"/>
            </w:tcMar>
          </w:tcPr>
          <w:p w:rsidR="004A5E50" w:rsidRDefault="002F07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794D">
                <w:rPr>
                  <w:rStyle w:val="a3"/>
                </w:rPr>
                <w:t>https://urait.ru/bcode/412895</w:t>
              </w:r>
            </w:hyperlink>
            <w:r>
              <w:t xml:space="preserve"> </w:t>
            </w:r>
          </w:p>
        </w:tc>
      </w:tr>
      <w:tr w:rsidR="004A5E50">
        <w:trPr>
          <w:trHeight w:hRule="exact" w:val="277"/>
        </w:trPr>
        <w:tc>
          <w:tcPr>
            <w:tcW w:w="285" w:type="dxa"/>
          </w:tcPr>
          <w:p w:rsidR="004A5E50" w:rsidRDefault="004A5E50"/>
        </w:tc>
        <w:tc>
          <w:tcPr>
            <w:tcW w:w="9370"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i/>
                <w:color w:val="000000"/>
                <w:sz w:val="24"/>
                <w:szCs w:val="24"/>
              </w:rPr>
              <w:t>Дополнительная:</w:t>
            </w:r>
          </w:p>
        </w:tc>
      </w:tr>
      <w:tr w:rsidR="004A5E50">
        <w:trPr>
          <w:trHeight w:hRule="exact" w:val="26"/>
        </w:trPr>
        <w:tc>
          <w:tcPr>
            <w:tcW w:w="9654" w:type="dxa"/>
            <w:gridSpan w:val="2"/>
            <w:vMerge w:val="restart"/>
            <w:shd w:val="clear" w:color="000000" w:fill="FFFFFF"/>
            <w:tcMar>
              <w:left w:w="34" w:type="dxa"/>
              <w:right w:w="34" w:type="dxa"/>
            </w:tcMar>
          </w:tcPr>
          <w:p w:rsidR="004A5E50" w:rsidRDefault="002F07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794D">
                <w:rPr>
                  <w:rStyle w:val="a3"/>
                </w:rPr>
                <w:t>https://urait.ru/bcode/441947</w:t>
              </w:r>
            </w:hyperlink>
            <w:r>
              <w:t xml:space="preserve"> </w:t>
            </w:r>
          </w:p>
        </w:tc>
      </w:tr>
      <w:tr w:rsidR="004A5E50">
        <w:trPr>
          <w:trHeight w:hRule="exact" w:val="528"/>
        </w:trPr>
        <w:tc>
          <w:tcPr>
            <w:tcW w:w="9654" w:type="dxa"/>
            <w:gridSpan w:val="2"/>
            <w:vMerge/>
            <w:shd w:val="clear" w:color="000000" w:fill="FFFFFF"/>
            <w:tcMar>
              <w:left w:w="34" w:type="dxa"/>
              <w:right w:w="34" w:type="dxa"/>
            </w:tcMar>
          </w:tcPr>
          <w:p w:rsidR="004A5E50" w:rsidRDefault="004A5E50"/>
        </w:tc>
      </w:tr>
      <w:tr w:rsidR="004A5E50">
        <w:trPr>
          <w:trHeight w:hRule="exact" w:val="826"/>
        </w:trPr>
        <w:tc>
          <w:tcPr>
            <w:tcW w:w="9654" w:type="dxa"/>
            <w:gridSpan w:val="2"/>
            <w:shd w:val="clear" w:color="000000" w:fill="FFFFFF"/>
            <w:tcMar>
              <w:left w:w="34" w:type="dxa"/>
              <w:right w:w="34" w:type="dxa"/>
            </w:tcMar>
          </w:tcPr>
          <w:p w:rsidR="004A5E50" w:rsidRDefault="002F07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4794D">
                <w:rPr>
                  <w:rStyle w:val="a3"/>
                </w:rPr>
                <w:t>https://www.biblio-online.ru/bcode/398656</w:t>
              </w:r>
            </w:hyperlink>
            <w:r>
              <w:t xml:space="preserve"> </w:t>
            </w:r>
          </w:p>
        </w:tc>
      </w:tr>
      <w:tr w:rsidR="004A5E50">
        <w:trPr>
          <w:trHeight w:hRule="exact" w:val="826"/>
        </w:trPr>
        <w:tc>
          <w:tcPr>
            <w:tcW w:w="9654" w:type="dxa"/>
            <w:gridSpan w:val="2"/>
            <w:shd w:val="clear" w:color="000000" w:fill="FFFFFF"/>
            <w:tcMar>
              <w:left w:w="34" w:type="dxa"/>
              <w:right w:w="34" w:type="dxa"/>
            </w:tcMar>
          </w:tcPr>
          <w:p w:rsidR="004A5E50" w:rsidRDefault="002F07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4794D">
                <w:rPr>
                  <w:rStyle w:val="a3"/>
                </w:rPr>
                <w:t>https://www.biblio-online.ru/bcode/412842</w:t>
              </w:r>
            </w:hyperlink>
            <w:r>
              <w:t xml:space="preserve"> </w:t>
            </w:r>
          </w:p>
        </w:tc>
      </w:tr>
      <w:tr w:rsidR="004A5E50">
        <w:trPr>
          <w:trHeight w:hRule="exact" w:val="555"/>
        </w:trPr>
        <w:tc>
          <w:tcPr>
            <w:tcW w:w="9654" w:type="dxa"/>
            <w:gridSpan w:val="2"/>
            <w:shd w:val="clear" w:color="000000" w:fill="FFFFFF"/>
            <w:tcMar>
              <w:left w:w="34" w:type="dxa"/>
              <w:right w:w="34" w:type="dxa"/>
            </w:tcMar>
          </w:tcPr>
          <w:p w:rsidR="004A5E50" w:rsidRDefault="002F07D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4794D">
                <w:rPr>
                  <w:rStyle w:val="a3"/>
                </w:rPr>
                <w:t>http://www.iprbookshop.ru/61081.html</w:t>
              </w:r>
            </w:hyperlink>
            <w:r>
              <w:t xml:space="preserve"> </w:t>
            </w:r>
          </w:p>
        </w:tc>
      </w:tr>
      <w:tr w:rsidR="004A5E50">
        <w:trPr>
          <w:trHeight w:hRule="exact" w:val="585"/>
        </w:trPr>
        <w:tc>
          <w:tcPr>
            <w:tcW w:w="9654" w:type="dxa"/>
            <w:gridSpan w:val="2"/>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5E50">
        <w:trPr>
          <w:trHeight w:hRule="exact" w:val="7751"/>
        </w:trPr>
        <w:tc>
          <w:tcPr>
            <w:tcW w:w="9654" w:type="dxa"/>
            <w:gridSpan w:val="2"/>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4794D">
                <w:rPr>
                  <w:rStyle w:val="a3"/>
                  <w:rFonts w:ascii="Times New Roman" w:hAnsi="Times New Roman" w:cs="Times New Roman"/>
                  <w:sz w:val="24"/>
                  <w:szCs w:val="24"/>
                </w:rPr>
                <w:t>http://www.iprbookshop.ru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4794D">
                <w:rPr>
                  <w:rStyle w:val="a3"/>
                  <w:rFonts w:ascii="Times New Roman" w:hAnsi="Times New Roman" w:cs="Times New Roman"/>
                  <w:sz w:val="24"/>
                  <w:szCs w:val="24"/>
                </w:rPr>
                <w:t>http://biblio-online.ru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4794D">
                <w:rPr>
                  <w:rStyle w:val="a3"/>
                  <w:rFonts w:ascii="Times New Roman" w:hAnsi="Times New Roman" w:cs="Times New Roman"/>
                  <w:sz w:val="24"/>
                  <w:szCs w:val="24"/>
                </w:rPr>
                <w:t>http://window.edu.ru/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4794D">
                <w:rPr>
                  <w:rStyle w:val="a3"/>
                  <w:rFonts w:ascii="Times New Roman" w:hAnsi="Times New Roman" w:cs="Times New Roman"/>
                  <w:sz w:val="24"/>
                  <w:szCs w:val="24"/>
                </w:rPr>
                <w:t>http://elibrary.ru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4794D">
                <w:rPr>
                  <w:rStyle w:val="a3"/>
                  <w:rFonts w:ascii="Times New Roman" w:hAnsi="Times New Roman" w:cs="Times New Roman"/>
                  <w:sz w:val="24"/>
                  <w:szCs w:val="24"/>
                </w:rPr>
                <w:t>http://www.sciencedirect.com</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4794D">
                <w:rPr>
                  <w:rStyle w:val="a3"/>
                  <w:rFonts w:ascii="Times New Roman" w:hAnsi="Times New Roman" w:cs="Times New Roman"/>
                  <w:sz w:val="24"/>
                  <w:szCs w:val="24"/>
                </w:rPr>
                <w:t>http://journals.cambridge.org</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4794D">
                <w:rPr>
                  <w:rStyle w:val="a3"/>
                  <w:rFonts w:ascii="Times New Roman" w:hAnsi="Times New Roman" w:cs="Times New Roman"/>
                  <w:sz w:val="24"/>
                  <w:szCs w:val="24"/>
                </w:rPr>
                <w:t>http://www.oxfordjoumals.org</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4794D">
                <w:rPr>
                  <w:rStyle w:val="a3"/>
                  <w:rFonts w:ascii="Times New Roman" w:hAnsi="Times New Roman" w:cs="Times New Roman"/>
                  <w:sz w:val="24"/>
                  <w:szCs w:val="24"/>
                </w:rPr>
                <w:t>http://dic.academic.ru/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4794D">
                <w:rPr>
                  <w:rStyle w:val="a3"/>
                  <w:rFonts w:ascii="Times New Roman" w:hAnsi="Times New Roman" w:cs="Times New Roman"/>
                  <w:sz w:val="24"/>
                  <w:szCs w:val="24"/>
                </w:rPr>
                <w:t>http://www.benran.ru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4794D">
                <w:rPr>
                  <w:rStyle w:val="a3"/>
                  <w:rFonts w:ascii="Times New Roman" w:hAnsi="Times New Roman" w:cs="Times New Roman"/>
                  <w:sz w:val="24"/>
                  <w:szCs w:val="24"/>
                </w:rPr>
                <w:t>http://www.gks.ru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4794D">
                <w:rPr>
                  <w:rStyle w:val="a3"/>
                  <w:rFonts w:ascii="Times New Roman" w:hAnsi="Times New Roman" w:cs="Times New Roman"/>
                  <w:sz w:val="24"/>
                  <w:szCs w:val="24"/>
                </w:rPr>
                <w:t>http://diss.rsl.ru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4794D">
                <w:rPr>
                  <w:rStyle w:val="a3"/>
                  <w:rFonts w:ascii="Times New Roman" w:hAnsi="Times New Roman" w:cs="Times New Roman"/>
                  <w:sz w:val="24"/>
                  <w:szCs w:val="24"/>
                </w:rPr>
                <w:t>http://ru.spinform.ru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5E50" w:rsidRDefault="002F07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2178"/>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5E50">
        <w:trPr>
          <w:trHeight w:hRule="exact" w:val="314"/>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5E50">
        <w:trPr>
          <w:trHeight w:hRule="exact" w:val="12898"/>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5E50" w:rsidRDefault="002F07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5E50" w:rsidRDefault="002F07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5E50" w:rsidRDefault="002F07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5E50" w:rsidRDefault="002F07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5E50" w:rsidRDefault="002F07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5E50" w:rsidRDefault="002F07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5E50" w:rsidRDefault="002F07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5E50" w:rsidRDefault="002F07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5E50" w:rsidRDefault="002F07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5E50" w:rsidRDefault="002F07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916"/>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5E50">
        <w:trPr>
          <w:trHeight w:hRule="exact" w:val="855"/>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5E50">
        <w:trPr>
          <w:trHeight w:hRule="exact" w:val="2989"/>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5E50" w:rsidRDefault="004A5E50">
            <w:pPr>
              <w:spacing w:after="0" w:line="240" w:lineRule="auto"/>
              <w:jc w:val="both"/>
              <w:rPr>
                <w:sz w:val="24"/>
                <w:szCs w:val="24"/>
              </w:rPr>
            </w:pPr>
          </w:p>
          <w:p w:rsidR="004A5E50" w:rsidRDefault="002F07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5E50" w:rsidRDefault="002F07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5E50" w:rsidRDefault="002F07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5E50" w:rsidRDefault="002F07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5E50" w:rsidRDefault="002F07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5E50" w:rsidRDefault="002F07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5E50" w:rsidRDefault="004A5E50">
            <w:pPr>
              <w:spacing w:after="0" w:line="240" w:lineRule="auto"/>
              <w:jc w:val="both"/>
              <w:rPr>
                <w:sz w:val="24"/>
                <w:szCs w:val="24"/>
              </w:rPr>
            </w:pPr>
          </w:p>
          <w:p w:rsidR="004A5E50" w:rsidRDefault="002F07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4794D">
                <w:rPr>
                  <w:rStyle w:val="a3"/>
                  <w:rFonts w:ascii="Times New Roman" w:hAnsi="Times New Roman" w:cs="Times New Roman"/>
                  <w:sz w:val="24"/>
                  <w:szCs w:val="24"/>
                </w:rPr>
                <w:t>http://www.president.kremlin.ru</w:t>
              </w:r>
            </w:hyperlink>
          </w:p>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5E50" w:rsidRDefault="002F07D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4794D">
                <w:rPr>
                  <w:rStyle w:val="a3"/>
                  <w:rFonts w:ascii="Times New Roman" w:hAnsi="Times New Roman" w:cs="Times New Roman"/>
                  <w:sz w:val="24"/>
                  <w:szCs w:val="24"/>
                </w:rPr>
                <w:t>http://fgosvo.ru</w:t>
              </w:r>
            </w:hyperlink>
          </w:p>
        </w:tc>
      </w:tr>
      <w:tr w:rsidR="004A5E50">
        <w:trPr>
          <w:trHeight w:hRule="exact" w:val="585"/>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4794D">
                <w:rPr>
                  <w:rStyle w:val="a3"/>
                  <w:rFonts w:ascii="Times New Roman" w:hAnsi="Times New Roman" w:cs="Times New Roman"/>
                  <w:sz w:val="24"/>
                  <w:szCs w:val="24"/>
                </w:rPr>
                <w:t>http://www.consultant.ru/edu/student/study/</w:t>
              </w:r>
            </w:hyperlink>
          </w:p>
        </w:tc>
      </w:tr>
      <w:tr w:rsidR="004A5E50">
        <w:trPr>
          <w:trHeight w:hRule="exact" w:val="314"/>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5E50">
        <w:trPr>
          <w:trHeight w:hRule="exact" w:val="7587"/>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5E50" w:rsidRDefault="002F07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5E50" w:rsidRDefault="002F07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5E50" w:rsidRDefault="002F07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5E50" w:rsidRDefault="002F07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5E50" w:rsidRDefault="002F07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5E50" w:rsidRDefault="002F07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5E50" w:rsidRDefault="002F07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5E50" w:rsidRDefault="002F07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5E50" w:rsidRDefault="002F07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5E50" w:rsidRDefault="002F07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5E50" w:rsidRDefault="002F07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5E50" w:rsidRDefault="002F07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5E50" w:rsidRDefault="002F07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5E50">
        <w:trPr>
          <w:trHeight w:hRule="exact" w:val="277"/>
        </w:trPr>
        <w:tc>
          <w:tcPr>
            <w:tcW w:w="9640" w:type="dxa"/>
          </w:tcPr>
          <w:p w:rsidR="004A5E50" w:rsidRDefault="004A5E50"/>
        </w:tc>
      </w:tr>
      <w:tr w:rsidR="004A5E50">
        <w:trPr>
          <w:trHeight w:hRule="exact" w:val="366"/>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4A5E50" w:rsidRDefault="002F0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5E50">
        <w:trPr>
          <w:trHeight w:hRule="exact" w:val="304"/>
        </w:trPr>
        <w:tc>
          <w:tcPr>
            <w:tcW w:w="9654" w:type="dxa"/>
            <w:shd w:val="clear" w:color="000000" w:fill="FFFFFF"/>
            <w:tcMar>
              <w:left w:w="34" w:type="dxa"/>
              <w:right w:w="34" w:type="dxa"/>
            </w:tcMar>
          </w:tcPr>
          <w:p w:rsidR="004A5E50" w:rsidRDefault="002F07D0">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4A5E50">
        <w:trPr>
          <w:trHeight w:hRule="exact" w:val="14078"/>
        </w:trPr>
        <w:tc>
          <w:tcPr>
            <w:tcW w:w="9654" w:type="dxa"/>
            <w:shd w:val="clear" w:color="000000" w:fill="FFFFFF"/>
            <w:tcMar>
              <w:left w:w="34" w:type="dxa"/>
              <w:right w:w="34" w:type="dxa"/>
            </w:tcMar>
          </w:tcPr>
          <w:p w:rsidR="004A5E50" w:rsidRDefault="002F07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5E50" w:rsidRDefault="002F07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5E50" w:rsidRDefault="002F07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5E50" w:rsidRDefault="002F07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5E50" w:rsidRDefault="002F07D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A5E50" w:rsidRDefault="002F07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5E50" w:rsidRDefault="004A5E50"/>
    <w:sectPr w:rsidR="004A5E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07D0"/>
    <w:rsid w:val="004A5E50"/>
    <w:rsid w:val="00741A3F"/>
    <w:rsid w:val="00D31453"/>
    <w:rsid w:val="00E209E2"/>
    <w:rsid w:val="00E4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07D0"/>
    <w:rPr>
      <w:color w:val="0563C1" w:themeColor="hyperlink"/>
      <w:u w:val="single"/>
    </w:rPr>
  </w:style>
  <w:style w:type="character" w:styleId="a4">
    <w:name w:val="Unresolved Mention"/>
    <w:basedOn w:val="a0"/>
    <w:uiPriority w:val="99"/>
    <w:semiHidden/>
    <w:unhideWhenUsed/>
    <w:rsid w:val="002F0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9865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94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289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2801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61081.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www.biblio-online.ru/bcode/425876" TargetMode="External"/><Relationship Id="rId9" Type="http://schemas.openxmlformats.org/officeDocument/2006/relationships/hyperlink" Target="https://www.biblio-online.ru/bcode/41284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6171</Words>
  <Characters>35180</Characters>
  <Application>Microsoft Office Word</Application>
  <DocSecurity>0</DocSecurity>
  <Lines>293</Lines>
  <Paragraphs>82</Paragraphs>
  <ScaleCrop>false</ScaleCrop>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2022-2023_ФГОС3++2022_Бак-ОФО-РСО(22)_plx_Технологии рекламы и связей с общественностью</dc:title>
  <dc:creator>FastReport.NET</dc:creator>
  <cp:lastModifiedBy>Mark Bernstorf</cp:lastModifiedBy>
  <cp:revision>4</cp:revision>
  <dcterms:created xsi:type="dcterms:W3CDTF">2022-05-02T09:12:00Z</dcterms:created>
  <dcterms:modified xsi:type="dcterms:W3CDTF">2022-11-12T17:07:00Z</dcterms:modified>
</cp:coreProperties>
</file>